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DC61" w14:textId="77777777" w:rsidR="007E21FD" w:rsidRPr="007E21FD" w:rsidRDefault="007E21FD" w:rsidP="007E21FD">
      <w:pPr>
        <w:jc w:val="center"/>
        <w:rPr>
          <w:rFonts w:ascii="Times New Roman" w:hAnsi="Times New Roman" w:cs="Times New Roman"/>
          <w:b/>
          <w:bCs/>
          <w:sz w:val="24"/>
          <w:szCs w:val="24"/>
        </w:rPr>
      </w:pPr>
      <w:r w:rsidRPr="007E21FD">
        <w:rPr>
          <w:rFonts w:ascii="Times New Roman" w:hAnsi="Times New Roman" w:cs="Times New Roman"/>
          <w:b/>
          <w:bCs/>
          <w:sz w:val="24"/>
          <w:szCs w:val="24"/>
        </w:rPr>
        <w:t>When The Wine Runs Out!</w:t>
      </w:r>
    </w:p>
    <w:p w14:paraId="5AC91708" w14:textId="659E0050" w:rsidR="007E21FD" w:rsidRDefault="007E21FD" w:rsidP="007E21FD">
      <w:pPr>
        <w:jc w:val="center"/>
        <w:rPr>
          <w:rFonts w:ascii="Times New Roman" w:hAnsi="Times New Roman" w:cs="Times New Roman"/>
          <w:b/>
          <w:bCs/>
          <w:sz w:val="24"/>
          <w:szCs w:val="24"/>
        </w:rPr>
      </w:pPr>
      <w:r w:rsidRPr="007E21FD">
        <w:rPr>
          <w:rFonts w:ascii="Times New Roman" w:hAnsi="Times New Roman" w:cs="Times New Roman"/>
          <w:b/>
          <w:bCs/>
          <w:sz w:val="24"/>
          <w:szCs w:val="24"/>
        </w:rPr>
        <w:t>John 2:1-11</w:t>
      </w:r>
    </w:p>
    <w:p w14:paraId="5495ADFE" w14:textId="6A6F20E1" w:rsidR="005C503E" w:rsidRPr="007E21FD" w:rsidRDefault="005C503E" w:rsidP="007E21FD">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7011531" wp14:editId="1F1AF075">
            <wp:extent cx="3629025" cy="2562225"/>
            <wp:effectExtent l="0" t="0" r="9525" b="9525"/>
            <wp:docPr id="137727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2562225"/>
                    </a:xfrm>
                    <a:prstGeom prst="rect">
                      <a:avLst/>
                    </a:prstGeom>
                    <a:noFill/>
                  </pic:spPr>
                </pic:pic>
              </a:graphicData>
            </a:graphic>
          </wp:inline>
        </w:drawing>
      </w:r>
    </w:p>
    <w:p w14:paraId="07F4CBF5" w14:textId="796E6098" w:rsidR="00153924" w:rsidRPr="00CE4DD6" w:rsidRDefault="00153924" w:rsidP="00153924">
      <w:pPr>
        <w:pStyle w:val="NormalWeb"/>
        <w:shd w:val="clear" w:color="auto" w:fill="FFFFFF"/>
        <w:rPr>
          <w:rStyle w:val="text"/>
          <w:rFonts w:eastAsiaTheme="majorEastAsia"/>
          <w:b/>
          <w:bCs/>
          <w:color w:val="000000"/>
        </w:rPr>
      </w:pPr>
      <w:r w:rsidRPr="00CE4DD6">
        <w:rPr>
          <w:rStyle w:val="text"/>
          <w:rFonts w:eastAsiaTheme="majorEastAsia"/>
          <w:b/>
          <w:bCs/>
          <w:color w:val="000000"/>
        </w:rPr>
        <w:t>The First Miraculous Sign!</w:t>
      </w:r>
      <w:r w:rsidR="00A942BB">
        <w:rPr>
          <w:rStyle w:val="text"/>
          <w:rFonts w:eastAsiaTheme="majorEastAsia"/>
          <w:b/>
          <w:bCs/>
          <w:color w:val="000000"/>
        </w:rPr>
        <w:t xml:space="preserve"> </w:t>
      </w:r>
      <w:r w:rsidR="00A942BB">
        <w:rPr>
          <w:rStyle w:val="text"/>
          <w:rFonts w:eastAsiaTheme="majorEastAsia"/>
          <w:b/>
          <w:bCs/>
          <w:color w:val="000000"/>
        </w:rPr>
        <w:tab/>
      </w:r>
      <w:r w:rsidR="00A942BB">
        <w:rPr>
          <w:rStyle w:val="text"/>
          <w:rFonts w:eastAsiaTheme="majorEastAsia"/>
          <w:b/>
          <w:bCs/>
          <w:color w:val="000000"/>
        </w:rPr>
        <w:tab/>
        <w:t>Verse 11</w:t>
      </w:r>
    </w:p>
    <w:p w14:paraId="70406857" w14:textId="29ED196A" w:rsidR="00153924" w:rsidRPr="00153924" w:rsidRDefault="00153924" w:rsidP="00153924">
      <w:pPr>
        <w:pStyle w:val="NormalWeb"/>
        <w:shd w:val="clear" w:color="auto" w:fill="FFFFFF"/>
        <w:rPr>
          <w:rStyle w:val="text"/>
          <w:rFonts w:eastAsiaTheme="majorEastAsia"/>
          <w:color w:val="000000"/>
        </w:rPr>
      </w:pPr>
      <w:r w:rsidRPr="00153924">
        <w:rPr>
          <w:rStyle w:val="text"/>
          <w:rFonts w:eastAsiaTheme="majorEastAsia"/>
          <w:color w:val="000000"/>
        </w:rPr>
        <w:t xml:space="preserve">The Greek word translated here as “sign” is </w:t>
      </w:r>
      <w:proofErr w:type="spellStart"/>
      <w:r w:rsidRPr="00153924">
        <w:rPr>
          <w:rStyle w:val="text"/>
          <w:rFonts w:eastAsiaTheme="majorEastAsia"/>
          <w:color w:val="000000"/>
        </w:rPr>
        <w:t>σημειον</w:t>
      </w:r>
      <w:proofErr w:type="spellEnd"/>
      <w:r w:rsidRPr="00153924">
        <w:rPr>
          <w:rStyle w:val="text"/>
          <w:rFonts w:eastAsiaTheme="majorEastAsia"/>
          <w:color w:val="000000"/>
        </w:rPr>
        <w:t xml:space="preserve"> (</w:t>
      </w:r>
      <w:proofErr w:type="spellStart"/>
      <w:r w:rsidRPr="00153924">
        <w:rPr>
          <w:rStyle w:val="text"/>
          <w:rFonts w:eastAsiaTheme="majorEastAsia"/>
          <w:color w:val="000000"/>
        </w:rPr>
        <w:t>sẽmeion</w:t>
      </w:r>
      <w:proofErr w:type="spellEnd"/>
      <w:r w:rsidRPr="00153924">
        <w:rPr>
          <w:rStyle w:val="text"/>
          <w:rFonts w:eastAsiaTheme="majorEastAsia"/>
          <w:color w:val="000000"/>
        </w:rPr>
        <w:t xml:space="preserve">) which refers to a sign or a token that </w:t>
      </w:r>
      <w:r w:rsidRPr="00153924">
        <w:rPr>
          <w:rStyle w:val="text"/>
          <w:rFonts w:eastAsiaTheme="majorEastAsia"/>
          <w:b/>
          <w:bCs/>
          <w:color w:val="000000"/>
        </w:rPr>
        <w:t>distinguishes a particular person from others</w:t>
      </w:r>
      <w:r w:rsidRPr="00153924">
        <w:rPr>
          <w:rStyle w:val="text"/>
          <w:rFonts w:eastAsiaTheme="majorEastAsia"/>
          <w:color w:val="000000"/>
        </w:rPr>
        <w:t xml:space="preserve">. The sign points the observer to something other than itself that is much more significant! </w:t>
      </w:r>
    </w:p>
    <w:p w14:paraId="71EFBDA6" w14:textId="0D4745B9" w:rsidR="00153924" w:rsidRPr="00153924" w:rsidRDefault="00153924" w:rsidP="00F4157B">
      <w:pPr>
        <w:pStyle w:val="NormalWeb"/>
        <w:shd w:val="clear" w:color="auto" w:fill="FFFFFF"/>
        <w:rPr>
          <w:rStyle w:val="text"/>
          <w:rFonts w:eastAsiaTheme="majorEastAsia"/>
          <w:color w:val="000000"/>
        </w:rPr>
      </w:pPr>
      <w:r w:rsidRPr="00153924">
        <w:rPr>
          <w:rStyle w:val="text"/>
          <w:rFonts w:eastAsiaTheme="majorEastAsia"/>
          <w:color w:val="000000"/>
        </w:rPr>
        <w:t xml:space="preserve">Throughout John’s gospel, he will highlight SEVEN MIRACLES </w:t>
      </w:r>
      <w:r w:rsidR="00813824">
        <w:rPr>
          <w:rStyle w:val="text"/>
          <w:rFonts w:eastAsiaTheme="majorEastAsia"/>
          <w:color w:val="000000"/>
        </w:rPr>
        <w:t xml:space="preserve">(SIGNS) </w:t>
      </w:r>
      <w:r w:rsidRPr="00153924">
        <w:rPr>
          <w:rStyle w:val="text"/>
          <w:rFonts w:eastAsiaTheme="majorEastAsia"/>
          <w:color w:val="000000"/>
        </w:rPr>
        <w:t>to point his readers to eternal truth that is beyond the miracles themselves. These SEVEN SIGNS will reveal throughout John…</w:t>
      </w:r>
    </w:p>
    <w:p w14:paraId="154B86D0" w14:textId="77777777" w:rsidR="00153924" w:rsidRPr="00153924" w:rsidRDefault="00153924" w:rsidP="00153924">
      <w:pPr>
        <w:pStyle w:val="NormalWeb"/>
        <w:numPr>
          <w:ilvl w:val="0"/>
          <w:numId w:val="1"/>
        </w:numPr>
        <w:shd w:val="clear" w:color="auto" w:fill="FFFFFF"/>
        <w:rPr>
          <w:rStyle w:val="text"/>
          <w:color w:val="000000"/>
        </w:rPr>
      </w:pPr>
      <w:r w:rsidRPr="00153924">
        <w:rPr>
          <w:rStyle w:val="text"/>
          <w:rFonts w:eastAsiaTheme="majorEastAsia"/>
          <w:color w:val="000000"/>
        </w:rPr>
        <w:t xml:space="preserve">That Jesus is the </w:t>
      </w:r>
      <w:r w:rsidRPr="00153924">
        <w:rPr>
          <w:rStyle w:val="text"/>
          <w:rFonts w:eastAsiaTheme="majorEastAsia"/>
          <w:b/>
          <w:bCs/>
          <w:color w:val="000000"/>
        </w:rPr>
        <w:t>Son of God</w:t>
      </w:r>
      <w:r w:rsidRPr="00153924">
        <w:rPr>
          <w:rStyle w:val="text"/>
          <w:rFonts w:eastAsiaTheme="majorEastAsia"/>
          <w:color w:val="000000"/>
        </w:rPr>
        <w:t xml:space="preserve"> who was sent from heaven, and,</w:t>
      </w:r>
    </w:p>
    <w:p w14:paraId="0D7F96A2" w14:textId="77777777" w:rsidR="00153924" w:rsidRPr="00153924" w:rsidRDefault="00153924" w:rsidP="00153924">
      <w:pPr>
        <w:pStyle w:val="NormalWeb"/>
        <w:numPr>
          <w:ilvl w:val="0"/>
          <w:numId w:val="1"/>
        </w:numPr>
        <w:shd w:val="clear" w:color="auto" w:fill="FFFFFF"/>
        <w:rPr>
          <w:rStyle w:val="text"/>
          <w:color w:val="000000"/>
        </w:rPr>
      </w:pPr>
      <w:r w:rsidRPr="00153924">
        <w:rPr>
          <w:rStyle w:val="text"/>
          <w:rFonts w:eastAsiaTheme="majorEastAsia"/>
          <w:color w:val="000000"/>
        </w:rPr>
        <w:t xml:space="preserve">That Jesus’ sole mission was </w:t>
      </w:r>
      <w:r w:rsidRPr="00153924">
        <w:rPr>
          <w:rStyle w:val="text"/>
          <w:rFonts w:eastAsiaTheme="majorEastAsia"/>
          <w:b/>
          <w:bCs/>
          <w:color w:val="000000"/>
        </w:rPr>
        <w:t>to usher in the Kingdom of God</w:t>
      </w:r>
      <w:r w:rsidRPr="00153924">
        <w:rPr>
          <w:rStyle w:val="text"/>
          <w:rFonts w:eastAsiaTheme="majorEastAsia"/>
          <w:color w:val="000000"/>
        </w:rPr>
        <w:t>.</w:t>
      </w:r>
    </w:p>
    <w:p w14:paraId="7B0FFF82" w14:textId="77777777" w:rsidR="00153924" w:rsidRPr="00153924" w:rsidRDefault="00153924" w:rsidP="00153924">
      <w:pPr>
        <w:pStyle w:val="NormalWeb"/>
        <w:shd w:val="clear" w:color="auto" w:fill="FFFFFF"/>
        <w:rPr>
          <w:rStyle w:val="text"/>
          <w:color w:val="000000"/>
        </w:rPr>
      </w:pPr>
      <w:r w:rsidRPr="00153924">
        <w:rPr>
          <w:rStyle w:val="text"/>
          <w:color w:val="000000"/>
        </w:rPr>
        <w:t>All of these signs will tell us TWO THINGS about Jesus:</w:t>
      </w:r>
    </w:p>
    <w:p w14:paraId="2FCA1969" w14:textId="77777777" w:rsidR="00153924" w:rsidRPr="00153924" w:rsidRDefault="00153924" w:rsidP="00153924">
      <w:pPr>
        <w:pStyle w:val="NormalWeb"/>
        <w:numPr>
          <w:ilvl w:val="0"/>
          <w:numId w:val="3"/>
        </w:numPr>
        <w:shd w:val="clear" w:color="auto" w:fill="FFFFFF"/>
        <w:rPr>
          <w:rStyle w:val="text"/>
          <w:color w:val="000000"/>
        </w:rPr>
      </w:pPr>
      <w:r w:rsidRPr="00153924">
        <w:rPr>
          <w:rStyle w:val="text"/>
          <w:color w:val="000000"/>
        </w:rPr>
        <w:t>Who He is!</w:t>
      </w:r>
    </w:p>
    <w:p w14:paraId="773D9C4B" w14:textId="77777777" w:rsidR="00153924" w:rsidRPr="00153924" w:rsidRDefault="00153924" w:rsidP="00153924">
      <w:pPr>
        <w:pStyle w:val="NormalWeb"/>
        <w:numPr>
          <w:ilvl w:val="0"/>
          <w:numId w:val="3"/>
        </w:numPr>
        <w:shd w:val="clear" w:color="auto" w:fill="FFFFFF"/>
        <w:rPr>
          <w:rStyle w:val="text"/>
          <w:color w:val="000000"/>
        </w:rPr>
      </w:pPr>
      <w:r w:rsidRPr="00153924">
        <w:rPr>
          <w:rStyle w:val="text"/>
          <w:color w:val="000000"/>
        </w:rPr>
        <w:t>What He wants to do for us!</w:t>
      </w:r>
    </w:p>
    <w:p w14:paraId="5D5F95A6" w14:textId="77777777" w:rsidR="00CE4DD6" w:rsidRDefault="00CE4DD6" w:rsidP="00153924">
      <w:pPr>
        <w:pStyle w:val="NormalWeb"/>
        <w:shd w:val="clear" w:color="auto" w:fill="FFFFFF"/>
        <w:rPr>
          <w:b/>
          <w:bCs/>
        </w:rPr>
      </w:pPr>
      <w:r>
        <w:rPr>
          <w:b/>
          <w:bCs/>
        </w:rPr>
        <w:t>The Importance of Wedding Ceremonies!</w:t>
      </w:r>
    </w:p>
    <w:p w14:paraId="0F42CA86" w14:textId="174F6EEF" w:rsidR="00153924" w:rsidRPr="00153924" w:rsidRDefault="00153924" w:rsidP="00153924">
      <w:pPr>
        <w:pStyle w:val="NormalWeb"/>
        <w:shd w:val="clear" w:color="auto" w:fill="FFFFFF"/>
      </w:pPr>
      <w:r w:rsidRPr="00153924">
        <w:rPr>
          <w:b/>
          <w:bCs/>
        </w:rPr>
        <w:t>Kent Hughes</w:t>
      </w:r>
      <w:r w:rsidRPr="00153924">
        <w:t xml:space="preserve"> writes, </w:t>
      </w:r>
    </w:p>
    <w:p w14:paraId="106039E5" w14:textId="77777777" w:rsidR="00153924" w:rsidRPr="00153924" w:rsidRDefault="00153924" w:rsidP="00153924">
      <w:pPr>
        <w:pStyle w:val="NormalWeb"/>
        <w:shd w:val="clear" w:color="auto" w:fill="FFFFFF"/>
      </w:pPr>
      <w:r w:rsidRPr="00153924">
        <w:rPr>
          <w:i/>
          <w:iCs/>
        </w:rPr>
        <w:t xml:space="preserve">The wedding celebration was considered to be the most grand event in life, especially among the poor. Typically, the Hebrew wedding ceremony took place late in the evening following a feast. After the ceremony the bride and groom were taken to their home in a torchlight parade complete with canopy held over their heads. They were always taken along the most circuitous route possible so everyone would have the opportunity to wish them well. Instead of a </w:t>
      </w:r>
      <w:r w:rsidRPr="00153924">
        <w:rPr>
          <w:i/>
          <w:iCs/>
        </w:rPr>
        <w:lastRenderedPageBreak/>
        <w:t>honeymoon, they held an open house for a week. They were considered to be king and queen and actually wore crowns and dressed in bridal robes, and their word was considered to be law. In lives that often contained much poverty and difficulty, this was considered the supreme occasion</w:t>
      </w:r>
      <w:r w:rsidRPr="00153924">
        <w:t>.</w:t>
      </w:r>
      <w:r w:rsidRPr="00153924">
        <w:rPr>
          <w:rStyle w:val="EndnoteReference"/>
        </w:rPr>
        <w:endnoteReference w:id="1"/>
      </w:r>
    </w:p>
    <w:p w14:paraId="5699B70B" w14:textId="4BDA66B2" w:rsidR="00CE4DD6" w:rsidRPr="006443C6" w:rsidRDefault="00CE4DD6" w:rsidP="00CE4DD6">
      <w:pPr>
        <w:pStyle w:val="NormalWeb"/>
        <w:shd w:val="clear" w:color="auto" w:fill="FFFFFF"/>
        <w:rPr>
          <w:b/>
          <w:bCs/>
        </w:rPr>
      </w:pPr>
      <w:r w:rsidRPr="006443C6">
        <w:rPr>
          <w:b/>
          <w:bCs/>
        </w:rPr>
        <w:t xml:space="preserve">Two Questions about </w:t>
      </w:r>
      <w:r w:rsidR="006443C6" w:rsidRPr="006443C6">
        <w:rPr>
          <w:b/>
          <w:bCs/>
        </w:rPr>
        <w:t xml:space="preserve">humanity: </w:t>
      </w:r>
    </w:p>
    <w:p w14:paraId="1C8F18F7" w14:textId="586881D7" w:rsidR="00153924" w:rsidRPr="00835804" w:rsidRDefault="00153924" w:rsidP="00153924">
      <w:pPr>
        <w:pStyle w:val="NormalWeb"/>
        <w:numPr>
          <w:ilvl w:val="0"/>
          <w:numId w:val="5"/>
        </w:numPr>
        <w:shd w:val="clear" w:color="auto" w:fill="FFFFFF"/>
        <w:rPr>
          <w:b/>
          <w:bCs/>
        </w:rPr>
      </w:pPr>
      <w:r w:rsidRPr="00153924">
        <w:t xml:space="preserve">What is the problem that all of humanity faces? </w:t>
      </w:r>
      <w:r w:rsidR="00835804">
        <w:tab/>
      </w:r>
      <w:r w:rsidR="00835804" w:rsidRPr="00835804">
        <w:rPr>
          <w:b/>
          <w:bCs/>
        </w:rPr>
        <w:t>Verse 1-3</w:t>
      </w:r>
    </w:p>
    <w:p w14:paraId="38BD7CD8" w14:textId="341FA029" w:rsidR="00153924" w:rsidRPr="00153924" w:rsidRDefault="006443C6" w:rsidP="006443C6">
      <w:pPr>
        <w:pStyle w:val="NormalWeb"/>
        <w:shd w:val="clear" w:color="auto" w:fill="FFFFFF"/>
      </w:pPr>
      <w:r w:rsidRPr="006443C6">
        <w:rPr>
          <w:b/>
          <w:bCs/>
        </w:rPr>
        <w:t>Background:</w:t>
      </w:r>
      <w:r>
        <w:t xml:space="preserve"> </w:t>
      </w:r>
      <w:r w:rsidR="00153924" w:rsidRPr="00153924">
        <w:t xml:space="preserve">In Hebrew culture when it comes to weddings, it is very important that there is plenty of food and wine for everyone to be able to consume as much as they desire. </w:t>
      </w:r>
      <w:r w:rsidR="00695DD8">
        <w:t>T</w:t>
      </w:r>
      <w:r w:rsidR="00153924" w:rsidRPr="00153924">
        <w:t xml:space="preserve">o run out of either is a huge breach of social etiquette which sometimes could lead to a lawsuit. This is how serious it was when Mary announces to her son, Jesus, “They have no more wine!” </w:t>
      </w:r>
    </w:p>
    <w:p w14:paraId="5CC71C2A" w14:textId="2B91371F" w:rsidR="00153924" w:rsidRPr="00153924" w:rsidRDefault="00153924" w:rsidP="007A0BB5">
      <w:pPr>
        <w:pStyle w:val="NormalWeb"/>
        <w:shd w:val="clear" w:color="auto" w:fill="FFFFFF"/>
      </w:pPr>
      <w:r w:rsidRPr="00153924">
        <w:t>“Life without Christ is a life without wine.”</w:t>
      </w:r>
      <w:r w:rsidR="007A0BB5">
        <w:t>—</w:t>
      </w:r>
      <w:r w:rsidR="007A0BB5" w:rsidRPr="00CF6AFA">
        <w:rPr>
          <w:b/>
          <w:bCs/>
        </w:rPr>
        <w:t>Kent Hughes</w:t>
      </w:r>
      <w:r w:rsidRPr="00153924">
        <w:rPr>
          <w:rStyle w:val="EndnoteReference"/>
        </w:rPr>
        <w:endnoteReference w:id="2"/>
      </w:r>
    </w:p>
    <w:p w14:paraId="5D099EDC" w14:textId="77777777" w:rsidR="00CF6AFA" w:rsidRDefault="00CF6AFA" w:rsidP="00153924">
      <w:pPr>
        <w:pStyle w:val="NormalWeb"/>
        <w:shd w:val="clear" w:color="auto" w:fill="FFFFFF"/>
        <w:rPr>
          <w:b/>
          <w:bCs/>
        </w:rPr>
      </w:pPr>
      <w:r>
        <w:rPr>
          <w:b/>
          <w:bCs/>
        </w:rPr>
        <w:t>Wine is symbolic of joy!</w:t>
      </w:r>
    </w:p>
    <w:p w14:paraId="0444C09A" w14:textId="35E145E9" w:rsidR="00153924" w:rsidRPr="00153924" w:rsidRDefault="00153924" w:rsidP="00153924">
      <w:pPr>
        <w:pStyle w:val="NormalWeb"/>
        <w:shd w:val="clear" w:color="auto" w:fill="FFFFFF"/>
      </w:pPr>
      <w:r w:rsidRPr="00153924">
        <w:rPr>
          <w:b/>
          <w:bCs/>
        </w:rPr>
        <w:t>Psalm 104:15</w:t>
      </w:r>
      <w:r w:rsidRPr="00153924">
        <w:t xml:space="preserve">  [The Lord] “makes wine that gladdens the heart of man!”</w:t>
      </w:r>
    </w:p>
    <w:p w14:paraId="5C9D94E8" w14:textId="45659DC0" w:rsidR="00153924" w:rsidRPr="00153924" w:rsidRDefault="00153924" w:rsidP="00153924">
      <w:pPr>
        <w:pStyle w:val="NormalWeb"/>
        <w:shd w:val="clear" w:color="auto" w:fill="FFFFFF"/>
      </w:pPr>
      <w:r w:rsidRPr="00153924">
        <w:rPr>
          <w:b/>
          <w:bCs/>
        </w:rPr>
        <w:t>Ecclesiastes 9:7</w:t>
      </w:r>
      <w:r w:rsidRPr="00153924">
        <w:t xml:space="preserve"> “Go, eat your food with gladness, and drink your wine with a joyful heart, for it is now that God favors what you do.”</w:t>
      </w:r>
    </w:p>
    <w:p w14:paraId="36B9A535" w14:textId="07EA2BC3" w:rsidR="00153924" w:rsidRPr="00153924" w:rsidRDefault="00153924" w:rsidP="00153924">
      <w:pPr>
        <w:pStyle w:val="NormalWeb"/>
        <w:shd w:val="clear" w:color="auto" w:fill="FFFFFF"/>
      </w:pPr>
      <w:r w:rsidRPr="00153924">
        <w:t>“Like these newlyweds, the universal experience of humanity, apart from Christ, is there comes a time when the wine runs out, when the joy and exhilaration of life are gone.”</w:t>
      </w:r>
      <w:r w:rsidR="00CF6AFA">
        <w:t>—</w:t>
      </w:r>
      <w:r w:rsidR="00CF6AFA" w:rsidRPr="00CF6AFA">
        <w:rPr>
          <w:b/>
          <w:bCs/>
        </w:rPr>
        <w:t>Kent Hughes</w:t>
      </w:r>
      <w:r w:rsidRPr="00153924">
        <w:rPr>
          <w:rStyle w:val="EndnoteReference"/>
        </w:rPr>
        <w:endnoteReference w:id="3"/>
      </w:r>
    </w:p>
    <w:p w14:paraId="14A159FD" w14:textId="6D4DB429" w:rsidR="00153924" w:rsidRPr="00CF6AFA" w:rsidRDefault="00153924" w:rsidP="00CF6AFA">
      <w:pPr>
        <w:pStyle w:val="NormalWeb"/>
        <w:shd w:val="clear" w:color="auto" w:fill="FFFFFF"/>
        <w:rPr>
          <w:b/>
          <w:bCs/>
        </w:rPr>
      </w:pPr>
      <w:r w:rsidRPr="00CF6AFA">
        <w:rPr>
          <w:b/>
          <w:bCs/>
        </w:rPr>
        <w:t xml:space="preserve">The problem that all humanity faces is this: </w:t>
      </w:r>
    </w:p>
    <w:p w14:paraId="0D05EF3E" w14:textId="1B3F2DD5" w:rsidR="00153924" w:rsidRPr="00153924" w:rsidRDefault="00153924" w:rsidP="00153924">
      <w:pPr>
        <w:pStyle w:val="NormalWeb"/>
        <w:numPr>
          <w:ilvl w:val="0"/>
          <w:numId w:val="6"/>
        </w:numPr>
        <w:shd w:val="clear" w:color="auto" w:fill="FFFFFF"/>
      </w:pPr>
      <w:r w:rsidRPr="00153924">
        <w:t>Without Jesus</w:t>
      </w:r>
      <w:r w:rsidR="004B6BB8">
        <w:t xml:space="preserve"> </w:t>
      </w:r>
      <w:r w:rsidRPr="00153924">
        <w:t>there is no</w:t>
      </w:r>
      <w:r w:rsidR="004B6BB8">
        <w:t xml:space="preserve"> real </w:t>
      </w:r>
      <w:r w:rsidRPr="00153924">
        <w:t>joy!</w:t>
      </w:r>
    </w:p>
    <w:p w14:paraId="37B7D712" w14:textId="5819A1D6" w:rsidR="00153924" w:rsidRDefault="00153924" w:rsidP="00153924">
      <w:pPr>
        <w:pStyle w:val="NormalWeb"/>
        <w:numPr>
          <w:ilvl w:val="0"/>
          <w:numId w:val="6"/>
        </w:numPr>
        <w:shd w:val="clear" w:color="auto" w:fill="FFFFFF"/>
      </w:pPr>
      <w:r w:rsidRPr="00153924">
        <w:t>Without Jesus</w:t>
      </w:r>
      <w:r w:rsidR="004B6BB8">
        <w:t xml:space="preserve"> </w:t>
      </w:r>
      <w:r w:rsidRPr="00153924">
        <w:t xml:space="preserve">there is no relief from guilt and shame; </w:t>
      </w:r>
      <w:r w:rsidR="00CF6AFA" w:rsidRPr="00153924">
        <w:t>thus,</w:t>
      </w:r>
      <w:r w:rsidRPr="00153924">
        <w:t xml:space="preserve"> there is no peace!</w:t>
      </w:r>
    </w:p>
    <w:p w14:paraId="00509863" w14:textId="545AAF7E" w:rsidR="00CF6AFA" w:rsidRDefault="00CF6AFA" w:rsidP="00153924">
      <w:pPr>
        <w:pStyle w:val="NormalWeb"/>
        <w:numPr>
          <w:ilvl w:val="0"/>
          <w:numId w:val="6"/>
        </w:numPr>
        <w:shd w:val="clear" w:color="auto" w:fill="FFFFFF"/>
      </w:pPr>
      <w:r>
        <w:t>Without Jesus</w:t>
      </w:r>
      <w:r w:rsidR="004B6BB8">
        <w:t xml:space="preserve"> there is no relationship with God!</w:t>
      </w:r>
    </w:p>
    <w:p w14:paraId="654BEB43" w14:textId="2F8C962E" w:rsidR="004B6BB8" w:rsidRPr="00153924" w:rsidRDefault="004B6BB8" w:rsidP="00153924">
      <w:pPr>
        <w:pStyle w:val="NormalWeb"/>
        <w:numPr>
          <w:ilvl w:val="0"/>
          <w:numId w:val="6"/>
        </w:numPr>
        <w:shd w:val="clear" w:color="auto" w:fill="FFFFFF"/>
      </w:pPr>
      <w:r>
        <w:t>Without Jesus there is no eternal life!</w:t>
      </w:r>
    </w:p>
    <w:p w14:paraId="1DBC2705" w14:textId="2AF22BEB" w:rsidR="00153924" w:rsidRPr="008F5193" w:rsidRDefault="00153924" w:rsidP="00153924">
      <w:pPr>
        <w:pStyle w:val="NormalWeb"/>
        <w:numPr>
          <w:ilvl w:val="0"/>
          <w:numId w:val="5"/>
        </w:numPr>
        <w:shd w:val="clear" w:color="auto" w:fill="FFFFFF"/>
        <w:rPr>
          <w:b/>
          <w:bCs/>
        </w:rPr>
      </w:pPr>
      <w:r w:rsidRPr="00153924">
        <w:t>What is the only solution for humanity’s search for peace and joy and contentment?</w:t>
      </w:r>
      <w:r w:rsidR="00A942BB">
        <w:t xml:space="preserve"> </w:t>
      </w:r>
      <w:r w:rsidR="00A942BB" w:rsidRPr="008F5193">
        <w:rPr>
          <w:b/>
          <w:bCs/>
        </w:rPr>
        <w:t>Verse 3 and 4!</w:t>
      </w:r>
    </w:p>
    <w:p w14:paraId="7D273DC1" w14:textId="6A0E36A1" w:rsidR="00153924" w:rsidRPr="007F7A82" w:rsidRDefault="00153924" w:rsidP="00153924">
      <w:pPr>
        <w:pStyle w:val="NormalWeb"/>
        <w:shd w:val="clear" w:color="auto" w:fill="FFFFFF"/>
        <w:rPr>
          <w:rStyle w:val="woj"/>
          <w:rFonts w:eastAsiaTheme="majorEastAsia"/>
          <w:b/>
          <w:bCs/>
          <w:color w:val="000000"/>
        </w:rPr>
      </w:pPr>
      <w:r w:rsidRPr="007F7A82">
        <w:rPr>
          <w:rStyle w:val="woj"/>
          <w:rFonts w:eastAsiaTheme="majorEastAsia"/>
          <w:b/>
          <w:bCs/>
          <w:color w:val="000000"/>
        </w:rPr>
        <w:t>Four observations to note:</w:t>
      </w:r>
    </w:p>
    <w:p w14:paraId="3B60333B" w14:textId="09320490" w:rsidR="007F7A82" w:rsidRPr="00C2799F" w:rsidRDefault="00153924" w:rsidP="00C2799F">
      <w:pPr>
        <w:pStyle w:val="NormalWeb"/>
        <w:numPr>
          <w:ilvl w:val="0"/>
          <w:numId w:val="7"/>
        </w:numPr>
        <w:shd w:val="clear" w:color="auto" w:fill="FFFFFF"/>
        <w:rPr>
          <w:rStyle w:val="woj"/>
          <w:color w:val="000000"/>
        </w:rPr>
      </w:pPr>
      <w:r w:rsidRPr="00153924">
        <w:rPr>
          <w:rStyle w:val="woj"/>
          <w:rFonts w:eastAsiaTheme="majorEastAsia"/>
          <w:color w:val="000000"/>
        </w:rPr>
        <w:t>Back in the 1</w:t>
      </w:r>
      <w:r w:rsidRPr="00153924">
        <w:rPr>
          <w:rStyle w:val="woj"/>
          <w:rFonts w:eastAsiaTheme="majorEastAsia"/>
          <w:color w:val="000000"/>
          <w:vertAlign w:val="superscript"/>
        </w:rPr>
        <w:t>st</w:t>
      </w:r>
      <w:r w:rsidRPr="00153924">
        <w:rPr>
          <w:rStyle w:val="woj"/>
          <w:rFonts w:eastAsiaTheme="majorEastAsia"/>
          <w:color w:val="000000"/>
        </w:rPr>
        <w:t xml:space="preserve"> century, to address a lady with the word “woman,” was not at all disrespectful. It was actually endearing. </w:t>
      </w:r>
      <w:r w:rsidR="00C2799F">
        <w:rPr>
          <w:rStyle w:val="woj"/>
          <w:color w:val="000000"/>
        </w:rPr>
        <w:br/>
      </w:r>
    </w:p>
    <w:p w14:paraId="6F61EB1F" w14:textId="749A3E90" w:rsidR="00153924" w:rsidRPr="00153924" w:rsidRDefault="00153924" w:rsidP="00153924">
      <w:pPr>
        <w:pStyle w:val="NormalWeb"/>
        <w:numPr>
          <w:ilvl w:val="0"/>
          <w:numId w:val="7"/>
        </w:numPr>
        <w:shd w:val="clear" w:color="auto" w:fill="FFFFFF"/>
        <w:rPr>
          <w:color w:val="000000"/>
        </w:rPr>
      </w:pPr>
      <w:r w:rsidRPr="00153924">
        <w:rPr>
          <w:color w:val="000000"/>
        </w:rPr>
        <w:t xml:space="preserve">In addressing his mother as “woman,” he was being respectful and at the same time he is making a point. She should no longer look at him as her son, but as her Messiah. This is the beginning point of Jesus’ public ministry. </w:t>
      </w:r>
      <w:r w:rsidR="007F7A82">
        <w:rPr>
          <w:color w:val="000000"/>
        </w:rPr>
        <w:br/>
      </w:r>
    </w:p>
    <w:p w14:paraId="1A85F40F" w14:textId="77777777" w:rsidR="00153924" w:rsidRPr="00153924" w:rsidRDefault="00153924" w:rsidP="00153924">
      <w:pPr>
        <w:pStyle w:val="NormalWeb"/>
        <w:numPr>
          <w:ilvl w:val="0"/>
          <w:numId w:val="7"/>
        </w:numPr>
        <w:shd w:val="clear" w:color="auto" w:fill="FFFFFF"/>
        <w:rPr>
          <w:color w:val="000000"/>
        </w:rPr>
      </w:pPr>
      <w:r w:rsidRPr="00153924">
        <w:rPr>
          <w:color w:val="000000"/>
        </w:rPr>
        <w:lastRenderedPageBreak/>
        <w:t xml:space="preserve">What did Jesus mean when he said, “Why do you involve me?” Apparently, scholars have had a difficult time translating this. </w:t>
      </w:r>
    </w:p>
    <w:p w14:paraId="1FF0973A" w14:textId="2B839002" w:rsidR="00153924" w:rsidRPr="00153924" w:rsidRDefault="00153924" w:rsidP="00153924">
      <w:pPr>
        <w:pStyle w:val="NormalWeb"/>
        <w:shd w:val="clear" w:color="auto" w:fill="FFFFFF"/>
        <w:rPr>
          <w:color w:val="000000"/>
        </w:rPr>
      </w:pPr>
      <w:r w:rsidRPr="00153924">
        <w:rPr>
          <w:color w:val="000000"/>
        </w:rPr>
        <w:t xml:space="preserve"> </w:t>
      </w:r>
      <w:r w:rsidR="00BA3505">
        <w:rPr>
          <w:color w:val="000000"/>
        </w:rPr>
        <w:t>“I</w:t>
      </w:r>
      <w:r w:rsidRPr="00153924">
        <w:rPr>
          <w:color w:val="000000"/>
        </w:rPr>
        <w:t xml:space="preserve">t seems clear that Jesus was saying to his mother, </w:t>
      </w:r>
      <w:r w:rsidR="00BA3505">
        <w:rPr>
          <w:color w:val="000000"/>
        </w:rPr>
        <w:t>‘</w:t>
      </w:r>
      <w:r w:rsidRPr="00153924">
        <w:rPr>
          <w:color w:val="000000"/>
        </w:rPr>
        <w:t>Don’t tell Me what to do in My earthly ministry. He was taking His directions from His heavenly Father. Ironically, however, after saying this to Mary, He proceeded to deal with the problem.”</w:t>
      </w:r>
      <w:r w:rsidR="00BA3505">
        <w:rPr>
          <w:color w:val="000000"/>
        </w:rPr>
        <w:t>—</w:t>
      </w:r>
      <w:r w:rsidR="00BA3505" w:rsidRPr="00BA3505">
        <w:rPr>
          <w:b/>
          <w:bCs/>
          <w:color w:val="000000"/>
        </w:rPr>
        <w:t>R.C. Sproul</w:t>
      </w:r>
      <w:r w:rsidRPr="00153924">
        <w:rPr>
          <w:rStyle w:val="EndnoteReference"/>
          <w:color w:val="000000"/>
        </w:rPr>
        <w:endnoteReference w:id="4"/>
      </w:r>
    </w:p>
    <w:p w14:paraId="6BE65340" w14:textId="637D96FC" w:rsidR="00153924" w:rsidRPr="00153924" w:rsidRDefault="00BA3505" w:rsidP="00153924">
      <w:pPr>
        <w:pStyle w:val="NormalWeb"/>
        <w:numPr>
          <w:ilvl w:val="0"/>
          <w:numId w:val="7"/>
        </w:numPr>
        <w:shd w:val="clear" w:color="auto" w:fill="FFFFFF"/>
        <w:rPr>
          <w:color w:val="000000"/>
        </w:rPr>
      </w:pPr>
      <w:r>
        <w:rPr>
          <w:color w:val="000000"/>
        </w:rPr>
        <w:t>W</w:t>
      </w:r>
      <w:r w:rsidR="00153924" w:rsidRPr="00153924">
        <w:rPr>
          <w:color w:val="000000"/>
        </w:rPr>
        <w:t xml:space="preserve">hy does Jesus say, “My time or hour has not come?” Because Jesus is on a divine schedule. She needs to let go of him knowing that He is about His Father’s business. </w:t>
      </w:r>
    </w:p>
    <w:p w14:paraId="4731F701" w14:textId="77777777" w:rsidR="00153924" w:rsidRPr="00153924" w:rsidRDefault="00153924" w:rsidP="00BA3505">
      <w:pPr>
        <w:pStyle w:val="NormalWeb"/>
        <w:shd w:val="clear" w:color="auto" w:fill="FFFFFF"/>
        <w:rPr>
          <w:color w:val="000000"/>
        </w:rPr>
      </w:pPr>
      <w:r w:rsidRPr="00153924">
        <w:rPr>
          <w:color w:val="000000"/>
        </w:rPr>
        <w:t xml:space="preserve">Did you know that you can place yourself on God’s time schedule? All you have to do is surrender your life to Jesus Christ and then walk in obedience to His word. </w:t>
      </w:r>
    </w:p>
    <w:p w14:paraId="62DDA925" w14:textId="3BC8756F" w:rsidR="00153924" w:rsidRPr="00153924" w:rsidRDefault="00153924" w:rsidP="00153924">
      <w:pPr>
        <w:pStyle w:val="NormalWeb"/>
        <w:shd w:val="clear" w:color="auto" w:fill="FFFFFF"/>
        <w:rPr>
          <w:color w:val="000000"/>
        </w:rPr>
      </w:pPr>
      <w:r w:rsidRPr="00153924">
        <w:rPr>
          <w:b/>
          <w:bCs/>
          <w:color w:val="000000"/>
        </w:rPr>
        <w:t>Proverbs 3:5-6</w:t>
      </w:r>
      <w:r w:rsidRPr="00153924">
        <w:rPr>
          <w:color w:val="000000"/>
        </w:rPr>
        <w:t xml:space="preserve">  “Trust in the Lord with all your heart and lean not on your own understanding; in all your ways acknowledge him, and He will make your paths straight.” </w:t>
      </w:r>
    </w:p>
    <w:p w14:paraId="08A43D0E" w14:textId="4F36C0FA" w:rsidR="00153924" w:rsidRPr="00153924" w:rsidRDefault="00BA3505" w:rsidP="00BA3505">
      <w:pPr>
        <w:pStyle w:val="NormalWeb"/>
        <w:shd w:val="clear" w:color="auto" w:fill="FFFFFF"/>
        <w:rPr>
          <w:color w:val="000000"/>
        </w:rPr>
      </w:pPr>
      <w:r>
        <w:rPr>
          <w:color w:val="000000"/>
        </w:rPr>
        <w:t>T</w:t>
      </w:r>
      <w:r w:rsidR="00153924" w:rsidRPr="00153924">
        <w:rPr>
          <w:color w:val="000000"/>
        </w:rPr>
        <w:t>wo important reasons</w:t>
      </w:r>
      <w:r>
        <w:rPr>
          <w:color w:val="000000"/>
        </w:rPr>
        <w:t xml:space="preserve"> Jesus performed his first miracle at a wedding</w:t>
      </w:r>
      <w:r w:rsidR="00153924" w:rsidRPr="00153924">
        <w:rPr>
          <w:color w:val="000000"/>
        </w:rPr>
        <w:t>:</w:t>
      </w:r>
    </w:p>
    <w:p w14:paraId="5332A0CE" w14:textId="5173AAC5" w:rsidR="00BA3505" w:rsidRPr="00C2799F" w:rsidRDefault="00153924" w:rsidP="00153924">
      <w:pPr>
        <w:pStyle w:val="NormalWeb"/>
        <w:numPr>
          <w:ilvl w:val="0"/>
          <w:numId w:val="8"/>
        </w:numPr>
        <w:shd w:val="clear" w:color="auto" w:fill="FFFFFF"/>
        <w:rPr>
          <w:color w:val="000000"/>
        </w:rPr>
      </w:pPr>
      <w:r w:rsidRPr="00153924">
        <w:rPr>
          <w:color w:val="000000"/>
        </w:rPr>
        <w:t xml:space="preserve">Marriage was the very first institution that God established back in Genesis 2. </w:t>
      </w:r>
      <w:r w:rsidR="00BA3505">
        <w:rPr>
          <w:color w:val="000000"/>
        </w:rPr>
        <w:t>M</w:t>
      </w:r>
      <w:r w:rsidRPr="00153924">
        <w:rPr>
          <w:color w:val="000000"/>
        </w:rPr>
        <w:t>arriage serves as a picture of the intimate relationship that</w:t>
      </w:r>
      <w:r w:rsidR="00BA3505">
        <w:rPr>
          <w:color w:val="000000"/>
        </w:rPr>
        <w:t xml:space="preserve"> God </w:t>
      </w:r>
      <w:r w:rsidRPr="00153924">
        <w:rPr>
          <w:color w:val="000000"/>
        </w:rPr>
        <w:t xml:space="preserve">wants to have with you and me. </w:t>
      </w:r>
      <w:r w:rsidRPr="00C2799F">
        <w:rPr>
          <w:color w:val="000000"/>
        </w:rPr>
        <w:t xml:space="preserve">God created us to know him and to be known by Him. </w:t>
      </w:r>
    </w:p>
    <w:p w14:paraId="30C15039" w14:textId="61042304" w:rsidR="00153924" w:rsidRPr="00153924" w:rsidRDefault="00153924" w:rsidP="00153924">
      <w:pPr>
        <w:pStyle w:val="NormalWeb"/>
        <w:shd w:val="clear" w:color="auto" w:fill="FFFFFF"/>
        <w:tabs>
          <w:tab w:val="left" w:pos="270"/>
        </w:tabs>
        <w:rPr>
          <w:color w:val="000000"/>
        </w:rPr>
      </w:pPr>
      <w:r w:rsidRPr="00BA3505">
        <w:rPr>
          <w:b/>
          <w:bCs/>
          <w:color w:val="000000"/>
        </w:rPr>
        <w:t>John 17:3</w:t>
      </w:r>
      <w:r w:rsidR="00BA3505">
        <w:rPr>
          <w:color w:val="000000"/>
        </w:rPr>
        <w:t xml:space="preserve"> </w:t>
      </w:r>
      <w:r w:rsidRPr="00153924">
        <w:rPr>
          <w:color w:val="000000"/>
        </w:rPr>
        <w:t>Jesus says, "Now this is eternal life: that they know you, the only true God, and Jesus Christ, whom you have sent."</w:t>
      </w:r>
    </w:p>
    <w:p w14:paraId="231121DB" w14:textId="2E18D33B" w:rsidR="00153924" w:rsidRPr="00A30EB6" w:rsidRDefault="00153924" w:rsidP="00A30EB6">
      <w:pPr>
        <w:pStyle w:val="NormalWeb"/>
        <w:numPr>
          <w:ilvl w:val="0"/>
          <w:numId w:val="8"/>
        </w:numPr>
        <w:shd w:val="clear" w:color="auto" w:fill="FFFFFF"/>
        <w:rPr>
          <w:color w:val="000000"/>
        </w:rPr>
      </w:pPr>
      <w:r w:rsidRPr="00A30EB6">
        <w:rPr>
          <w:color w:val="000000"/>
        </w:rPr>
        <w:t xml:space="preserve">Marriage is a picture of people celebrating life and experiencing great joy. Jesus came into the world—to give us all the opportunity to experience peace, joy and soul-contentment. </w:t>
      </w:r>
    </w:p>
    <w:p w14:paraId="634C96CA" w14:textId="5CE50E32" w:rsidR="00153924" w:rsidRPr="00153924" w:rsidRDefault="00153924" w:rsidP="00153924">
      <w:pPr>
        <w:pStyle w:val="NormalWeb"/>
        <w:shd w:val="clear" w:color="auto" w:fill="FFFFFF"/>
        <w:rPr>
          <w:color w:val="000000"/>
        </w:rPr>
      </w:pPr>
      <w:r w:rsidRPr="00A30EB6">
        <w:rPr>
          <w:b/>
          <w:bCs/>
          <w:color w:val="000000"/>
        </w:rPr>
        <w:t>John 10:10</w:t>
      </w:r>
      <w:r w:rsidR="00A30EB6">
        <w:rPr>
          <w:color w:val="000000"/>
        </w:rPr>
        <w:t xml:space="preserve"> </w:t>
      </w:r>
      <w:r w:rsidRPr="00153924">
        <w:rPr>
          <w:color w:val="000000"/>
        </w:rPr>
        <w:t>Jesus says, “The thief comes only to steal and kill and destroy; I have come that they may have life, and have it to the full!”</w:t>
      </w:r>
    </w:p>
    <w:p w14:paraId="4B2F3A34" w14:textId="2AAA1411" w:rsidR="00F9701C" w:rsidRDefault="00F9701C" w:rsidP="00153924">
      <w:pPr>
        <w:pStyle w:val="NormalWeb"/>
        <w:shd w:val="clear" w:color="auto" w:fill="FFFFFF"/>
        <w:rPr>
          <w:rStyle w:val="text"/>
          <w:rFonts w:eastAsiaTheme="majorEastAsia"/>
          <w:b/>
          <w:bCs/>
          <w:color w:val="000000"/>
        </w:rPr>
      </w:pPr>
      <w:r>
        <w:rPr>
          <w:rStyle w:val="text"/>
          <w:rFonts w:eastAsiaTheme="majorEastAsia"/>
          <w:b/>
          <w:bCs/>
          <w:color w:val="000000"/>
        </w:rPr>
        <w:t>An abundant life!</w:t>
      </w:r>
      <w:r w:rsidR="001E49AF">
        <w:rPr>
          <w:rStyle w:val="text"/>
          <w:rFonts w:eastAsiaTheme="majorEastAsia"/>
          <w:b/>
          <w:bCs/>
          <w:color w:val="000000"/>
        </w:rPr>
        <w:tab/>
      </w:r>
      <w:r w:rsidR="001E49AF">
        <w:rPr>
          <w:rStyle w:val="text"/>
          <w:rFonts w:eastAsiaTheme="majorEastAsia"/>
          <w:b/>
          <w:bCs/>
          <w:color w:val="000000"/>
        </w:rPr>
        <w:tab/>
        <w:t xml:space="preserve">Verses </w:t>
      </w:r>
      <w:r w:rsidR="00A0339D">
        <w:rPr>
          <w:rStyle w:val="text"/>
          <w:rFonts w:eastAsiaTheme="majorEastAsia"/>
          <w:b/>
          <w:bCs/>
          <w:color w:val="000000"/>
        </w:rPr>
        <w:t>5-10</w:t>
      </w:r>
    </w:p>
    <w:p w14:paraId="5C9D323C" w14:textId="11BF0D5A" w:rsidR="00F9701C" w:rsidRPr="00A0339D" w:rsidRDefault="00A0339D" w:rsidP="001E49AF">
      <w:pPr>
        <w:pStyle w:val="NormalWeb"/>
        <w:numPr>
          <w:ilvl w:val="0"/>
          <w:numId w:val="6"/>
        </w:numPr>
        <w:shd w:val="clear" w:color="auto" w:fill="FFFFFF"/>
        <w:rPr>
          <w:rStyle w:val="text"/>
          <w:rFonts w:eastAsiaTheme="majorEastAsia"/>
          <w:color w:val="000000"/>
        </w:rPr>
      </w:pPr>
      <w:r w:rsidRPr="00A0339D">
        <w:rPr>
          <w:rStyle w:val="text"/>
          <w:rFonts w:eastAsiaTheme="majorEastAsia"/>
          <w:color w:val="000000"/>
        </w:rPr>
        <w:t xml:space="preserve">The servants: </w:t>
      </w:r>
      <w:r w:rsidR="001E49AF" w:rsidRPr="00A0339D">
        <w:rPr>
          <w:rStyle w:val="text"/>
          <w:rFonts w:eastAsiaTheme="majorEastAsia"/>
          <w:color w:val="000000"/>
        </w:rPr>
        <w:t>A lesson about obedience</w:t>
      </w:r>
      <w:r w:rsidRPr="00A0339D">
        <w:rPr>
          <w:rStyle w:val="text"/>
          <w:rFonts w:eastAsiaTheme="majorEastAsia"/>
          <w:color w:val="000000"/>
        </w:rPr>
        <w:t>!</w:t>
      </w:r>
    </w:p>
    <w:p w14:paraId="5F361E69" w14:textId="55D692AE" w:rsidR="00153924" w:rsidRPr="00153924" w:rsidRDefault="00153924" w:rsidP="00153924">
      <w:pPr>
        <w:pStyle w:val="NormalWeb"/>
        <w:shd w:val="clear" w:color="auto" w:fill="FFFFFF"/>
        <w:rPr>
          <w:rStyle w:val="text"/>
          <w:rFonts w:eastAsiaTheme="majorEastAsia"/>
          <w:color w:val="000000"/>
        </w:rPr>
      </w:pPr>
      <w:r w:rsidRPr="00153924">
        <w:rPr>
          <w:rStyle w:val="text"/>
          <w:rFonts w:eastAsiaTheme="majorEastAsia"/>
          <w:color w:val="000000"/>
        </w:rPr>
        <w:t xml:space="preserve">We all need to do whatever Jesus tells us to do immediately and completely. How do we know what Jesus is telling us to do? By reading God’s word every single day. Then, we are to trust and obey for there’s no other way to be happy in Jesus but to trust and obey. </w:t>
      </w:r>
      <w:r w:rsidRPr="00B638A2">
        <w:rPr>
          <w:rStyle w:val="text"/>
          <w:rFonts w:eastAsiaTheme="majorEastAsia"/>
          <w:b/>
          <w:bCs/>
          <w:color w:val="000000"/>
        </w:rPr>
        <w:t>Obedience</w:t>
      </w:r>
      <w:r w:rsidRPr="00153924">
        <w:rPr>
          <w:rStyle w:val="text"/>
          <w:rFonts w:eastAsiaTheme="majorEastAsia"/>
          <w:color w:val="000000"/>
        </w:rPr>
        <w:t xml:space="preserve"> is the path to joy, peace and soul-contentment. </w:t>
      </w:r>
    </w:p>
    <w:p w14:paraId="4EED0EC4" w14:textId="5DD0D005" w:rsidR="00104095" w:rsidRDefault="00292FAE" w:rsidP="00153924">
      <w:pPr>
        <w:pStyle w:val="NormalWeb"/>
        <w:numPr>
          <w:ilvl w:val="0"/>
          <w:numId w:val="6"/>
        </w:numPr>
        <w:shd w:val="clear" w:color="auto" w:fill="FFFFFF"/>
        <w:rPr>
          <w:rStyle w:val="text"/>
          <w:rFonts w:eastAsiaTheme="majorEastAsia"/>
          <w:color w:val="000000"/>
        </w:rPr>
      </w:pPr>
      <w:r>
        <w:rPr>
          <w:rStyle w:val="text"/>
          <w:rFonts w:eastAsiaTheme="majorEastAsia"/>
          <w:color w:val="000000"/>
        </w:rPr>
        <w:t>N</w:t>
      </w:r>
      <w:r w:rsidR="00153924" w:rsidRPr="00153924">
        <w:rPr>
          <w:rStyle w:val="text"/>
          <w:rFonts w:eastAsiaTheme="majorEastAsia"/>
          <w:color w:val="000000"/>
        </w:rPr>
        <w:t xml:space="preserve">ot just any wine, but the best wine. </w:t>
      </w:r>
      <w:r w:rsidR="00104095">
        <w:rPr>
          <w:rStyle w:val="text"/>
          <w:rFonts w:eastAsiaTheme="majorEastAsia"/>
          <w:color w:val="000000"/>
        </w:rPr>
        <w:tab/>
        <w:t>Verse 10</w:t>
      </w:r>
    </w:p>
    <w:p w14:paraId="05DF1946" w14:textId="775C4A52" w:rsidR="00153924" w:rsidRPr="00104095" w:rsidRDefault="00153924" w:rsidP="00104095">
      <w:pPr>
        <w:pStyle w:val="NormalWeb"/>
        <w:shd w:val="clear" w:color="auto" w:fill="FFFFFF"/>
        <w:rPr>
          <w:rStyle w:val="text"/>
          <w:rFonts w:eastAsiaTheme="majorEastAsia"/>
          <w:color w:val="000000"/>
        </w:rPr>
      </w:pPr>
      <w:r w:rsidRPr="00104095">
        <w:rPr>
          <w:rStyle w:val="text"/>
          <w:rFonts w:eastAsiaTheme="majorEastAsia"/>
          <w:color w:val="000000"/>
        </w:rPr>
        <w:t xml:space="preserve">What does this tell us about Jesus in that He turned water into not just any old wine, but the best wine—the finest of wines? </w:t>
      </w:r>
    </w:p>
    <w:p w14:paraId="5AD93EA3" w14:textId="729E0169" w:rsidR="00153924" w:rsidRPr="00153924" w:rsidRDefault="00104095" w:rsidP="00153924">
      <w:pPr>
        <w:pStyle w:val="NormalWeb"/>
        <w:shd w:val="clear" w:color="auto" w:fill="FFFFFF"/>
        <w:ind w:firstLine="360"/>
        <w:rPr>
          <w:rStyle w:val="text"/>
          <w:rFonts w:eastAsiaTheme="majorEastAsia"/>
          <w:color w:val="000000"/>
        </w:rPr>
      </w:pPr>
      <w:r>
        <w:rPr>
          <w:rStyle w:val="text"/>
          <w:rFonts w:eastAsiaTheme="majorEastAsia"/>
          <w:color w:val="000000"/>
        </w:rPr>
        <w:lastRenderedPageBreak/>
        <w:tab/>
      </w:r>
      <w:r w:rsidR="00153924" w:rsidRPr="00153924">
        <w:rPr>
          <w:rStyle w:val="text"/>
          <w:rFonts w:eastAsiaTheme="majorEastAsia"/>
          <w:color w:val="000000"/>
        </w:rPr>
        <w:t xml:space="preserve">This is what He wants most for you and me. A changed life! And He is the only One who </w:t>
      </w:r>
      <w:r>
        <w:rPr>
          <w:rStyle w:val="text"/>
          <w:rFonts w:eastAsiaTheme="majorEastAsia"/>
          <w:color w:val="000000"/>
        </w:rPr>
        <w:tab/>
      </w:r>
      <w:r w:rsidR="00153924" w:rsidRPr="00153924">
        <w:rPr>
          <w:rStyle w:val="text"/>
          <w:rFonts w:eastAsiaTheme="majorEastAsia"/>
          <w:color w:val="000000"/>
        </w:rPr>
        <w:t>can change it? So, how does this happen?</w:t>
      </w:r>
    </w:p>
    <w:p w14:paraId="5B44D37F" w14:textId="031B4402" w:rsidR="00153924" w:rsidRPr="00153924" w:rsidRDefault="00153924" w:rsidP="00104095">
      <w:pPr>
        <w:pStyle w:val="NormalWeb"/>
        <w:shd w:val="clear" w:color="auto" w:fill="FFFFFF"/>
        <w:rPr>
          <w:rStyle w:val="text"/>
          <w:rFonts w:eastAsiaTheme="majorEastAsia"/>
          <w:color w:val="000000"/>
        </w:rPr>
      </w:pPr>
      <w:r w:rsidRPr="00153924">
        <w:rPr>
          <w:rStyle w:val="text"/>
          <w:rFonts w:eastAsiaTheme="majorEastAsia"/>
          <w:b/>
          <w:bCs/>
          <w:color w:val="000000"/>
        </w:rPr>
        <w:t>John 1:12</w:t>
      </w:r>
      <w:r w:rsidRPr="00153924">
        <w:rPr>
          <w:rStyle w:val="text"/>
          <w:rFonts w:eastAsiaTheme="majorEastAsia"/>
          <w:color w:val="000000"/>
        </w:rPr>
        <w:t xml:space="preserve">: “Yet to all who </w:t>
      </w:r>
      <w:r w:rsidRPr="00153924">
        <w:rPr>
          <w:rStyle w:val="text"/>
          <w:rFonts w:eastAsiaTheme="majorEastAsia"/>
          <w:b/>
          <w:bCs/>
          <w:color w:val="000000"/>
        </w:rPr>
        <w:t>received</w:t>
      </w:r>
      <w:r w:rsidRPr="00153924">
        <w:rPr>
          <w:rStyle w:val="text"/>
          <w:rFonts w:eastAsiaTheme="majorEastAsia"/>
          <w:color w:val="000000"/>
        </w:rPr>
        <w:t xml:space="preserve"> him, to those who </w:t>
      </w:r>
      <w:r w:rsidRPr="00153924">
        <w:rPr>
          <w:rStyle w:val="text"/>
          <w:rFonts w:eastAsiaTheme="majorEastAsia"/>
          <w:b/>
          <w:bCs/>
          <w:color w:val="000000"/>
        </w:rPr>
        <w:t xml:space="preserve">believed </w:t>
      </w:r>
      <w:r w:rsidRPr="00153924">
        <w:rPr>
          <w:rStyle w:val="text"/>
          <w:rFonts w:eastAsiaTheme="majorEastAsia"/>
          <w:color w:val="000000"/>
        </w:rPr>
        <w:t xml:space="preserve">in his name, He gave the right to become children of God!” </w:t>
      </w:r>
    </w:p>
    <w:p w14:paraId="24E51E63" w14:textId="5EA48918" w:rsidR="00153924" w:rsidRPr="00153924" w:rsidRDefault="00153924" w:rsidP="00153924">
      <w:pPr>
        <w:pStyle w:val="NormalWeb"/>
        <w:shd w:val="clear" w:color="auto" w:fill="FFFFFF"/>
        <w:rPr>
          <w:rStyle w:val="text"/>
          <w:rFonts w:eastAsiaTheme="majorEastAsia"/>
          <w:color w:val="000000"/>
        </w:rPr>
      </w:pPr>
      <w:r w:rsidRPr="00153924">
        <w:rPr>
          <w:rStyle w:val="text"/>
          <w:rFonts w:eastAsiaTheme="majorEastAsia"/>
          <w:b/>
          <w:bCs/>
          <w:color w:val="000000"/>
        </w:rPr>
        <w:t>2 Corinthians 5:17</w:t>
      </w:r>
      <w:r w:rsidRPr="00153924">
        <w:rPr>
          <w:rStyle w:val="text"/>
          <w:rFonts w:eastAsiaTheme="majorEastAsia"/>
          <w:color w:val="000000"/>
        </w:rPr>
        <w:t xml:space="preserve"> “Therefore, if anyone is in Christ, he is a new creation; the old has gone, the new has come!”</w:t>
      </w:r>
    </w:p>
    <w:p w14:paraId="14C14050" w14:textId="7B37651D" w:rsidR="001C4638" w:rsidRPr="001C4638" w:rsidRDefault="00153924" w:rsidP="001C4638">
      <w:pPr>
        <w:pStyle w:val="NormalWeb"/>
        <w:shd w:val="clear" w:color="auto" w:fill="FFFFFF"/>
        <w:rPr>
          <w:rStyle w:val="text"/>
          <w:rFonts w:eastAsiaTheme="majorEastAsia"/>
          <w:color w:val="000000"/>
        </w:rPr>
      </w:pPr>
      <w:r w:rsidRPr="00153924">
        <w:rPr>
          <w:rStyle w:val="text"/>
          <w:rFonts w:eastAsiaTheme="majorEastAsia"/>
          <w:b/>
          <w:bCs/>
          <w:color w:val="000000"/>
        </w:rPr>
        <w:t>Ephesians 3:20-21</w:t>
      </w:r>
      <w:r w:rsidR="001C4638">
        <w:rPr>
          <w:rStyle w:val="text"/>
          <w:rFonts w:eastAsiaTheme="majorEastAsia"/>
          <w:color w:val="000000"/>
        </w:rPr>
        <w:t xml:space="preserve"> </w:t>
      </w:r>
      <w:r w:rsidRPr="00153924">
        <w:rPr>
          <w:rStyle w:val="text"/>
          <w:rFonts w:eastAsiaTheme="majorEastAsia"/>
          <w:color w:val="000000"/>
        </w:rPr>
        <w:t>“Now to Him who is able to do immeasurably more than all we ask or imagine, according to His power that is at work within us, to Him be glory in the church and in Christ Jesus throughout all generations, for ever and ever! Amen!”</w:t>
      </w:r>
    </w:p>
    <w:p w14:paraId="577C358D" w14:textId="79631196" w:rsidR="00153924" w:rsidRPr="00153924" w:rsidRDefault="00153924" w:rsidP="00153924">
      <w:pPr>
        <w:pStyle w:val="NormalWeb"/>
        <w:shd w:val="clear" w:color="auto" w:fill="FFFFFF"/>
        <w:tabs>
          <w:tab w:val="left" w:pos="90"/>
        </w:tabs>
        <w:rPr>
          <w:rStyle w:val="text"/>
          <w:rFonts w:eastAsiaTheme="majorEastAsia"/>
          <w:color w:val="000000"/>
        </w:rPr>
      </w:pPr>
      <w:r w:rsidRPr="00153924">
        <w:rPr>
          <w:rStyle w:val="text"/>
          <w:rFonts w:eastAsiaTheme="majorEastAsia"/>
          <w:b/>
          <w:bCs/>
          <w:color w:val="000000"/>
        </w:rPr>
        <w:t>John 16:33</w:t>
      </w:r>
      <w:r w:rsidR="001C4638">
        <w:rPr>
          <w:rStyle w:val="text"/>
          <w:rFonts w:eastAsiaTheme="majorEastAsia"/>
          <w:color w:val="000000"/>
        </w:rPr>
        <w:t xml:space="preserve"> </w:t>
      </w:r>
      <w:r w:rsidRPr="00153924">
        <w:rPr>
          <w:rStyle w:val="text"/>
          <w:rFonts w:eastAsiaTheme="majorEastAsia"/>
          <w:color w:val="000000"/>
        </w:rPr>
        <w:t xml:space="preserve">Jesus says, “In this world you will have trouble. </w:t>
      </w:r>
      <w:r w:rsidR="001C4638" w:rsidRPr="00153924">
        <w:rPr>
          <w:rStyle w:val="text"/>
          <w:rFonts w:eastAsiaTheme="majorEastAsia"/>
          <w:color w:val="000000"/>
        </w:rPr>
        <w:t>But</w:t>
      </w:r>
      <w:r w:rsidRPr="00153924">
        <w:rPr>
          <w:rStyle w:val="text"/>
          <w:rFonts w:eastAsiaTheme="majorEastAsia"/>
          <w:color w:val="000000"/>
        </w:rPr>
        <w:t xml:space="preserve"> take heart! I have overcome the world!” </w:t>
      </w:r>
    </w:p>
    <w:p w14:paraId="531F4307" w14:textId="6DA6DDBB" w:rsidR="00153924" w:rsidRPr="00153924" w:rsidRDefault="001C4638" w:rsidP="00153924">
      <w:pPr>
        <w:pStyle w:val="NormalWeb"/>
        <w:shd w:val="clear" w:color="auto" w:fill="FFFFFF"/>
        <w:tabs>
          <w:tab w:val="left" w:pos="90"/>
        </w:tabs>
        <w:rPr>
          <w:rStyle w:val="text"/>
          <w:rFonts w:eastAsiaTheme="majorEastAsia"/>
          <w:color w:val="000000"/>
        </w:rPr>
      </w:pPr>
      <w:r>
        <w:rPr>
          <w:rStyle w:val="text"/>
          <w:rFonts w:eastAsiaTheme="majorEastAsia"/>
          <w:color w:val="000000"/>
        </w:rPr>
        <w:t>W</w:t>
      </w:r>
      <w:r w:rsidR="00153924" w:rsidRPr="00153924">
        <w:rPr>
          <w:rStyle w:val="text"/>
          <w:rFonts w:eastAsiaTheme="majorEastAsia"/>
          <w:color w:val="000000"/>
        </w:rPr>
        <w:t xml:space="preserve">hat does it mean that God will “do immeasurably more than all we ask or imagine, according to His power that is at work within us!” </w:t>
      </w:r>
    </w:p>
    <w:p w14:paraId="3946A347" w14:textId="232ED391" w:rsidR="001C4638" w:rsidRPr="001C4638" w:rsidRDefault="00153924" w:rsidP="001C4638">
      <w:pPr>
        <w:pStyle w:val="NormalWeb"/>
        <w:numPr>
          <w:ilvl w:val="0"/>
          <w:numId w:val="6"/>
        </w:numPr>
        <w:shd w:val="clear" w:color="auto" w:fill="FFFFFF"/>
        <w:tabs>
          <w:tab w:val="left" w:pos="90"/>
        </w:tabs>
        <w:rPr>
          <w:rStyle w:val="text"/>
          <w:rFonts w:eastAsiaTheme="majorEastAsia"/>
          <w:color w:val="000000"/>
        </w:rPr>
      </w:pPr>
      <w:r w:rsidRPr="00153924">
        <w:rPr>
          <w:rStyle w:val="text"/>
          <w:rFonts w:eastAsiaTheme="majorEastAsia"/>
          <w:color w:val="000000"/>
        </w:rPr>
        <w:t xml:space="preserve">By His Spirit, the Lord will live in us and give us the power to be overcomers. To overcome evil! To overcome darkness! To overcome temptation! To overcome trials, sufferings and hardships. </w:t>
      </w:r>
      <w:r w:rsidR="001C4638">
        <w:rPr>
          <w:rStyle w:val="text"/>
          <w:rFonts w:eastAsiaTheme="majorEastAsia"/>
          <w:color w:val="000000"/>
        </w:rPr>
        <w:br/>
      </w:r>
    </w:p>
    <w:p w14:paraId="5836FD44" w14:textId="77777777" w:rsidR="00153924" w:rsidRPr="00153924" w:rsidRDefault="00153924" w:rsidP="00153924">
      <w:pPr>
        <w:pStyle w:val="NormalWeb"/>
        <w:numPr>
          <w:ilvl w:val="0"/>
          <w:numId w:val="6"/>
        </w:numPr>
        <w:shd w:val="clear" w:color="auto" w:fill="FFFFFF"/>
        <w:tabs>
          <w:tab w:val="left" w:pos="90"/>
        </w:tabs>
        <w:rPr>
          <w:rStyle w:val="text"/>
          <w:rFonts w:eastAsiaTheme="majorEastAsia"/>
          <w:color w:val="000000"/>
        </w:rPr>
      </w:pPr>
      <w:r w:rsidRPr="00153924">
        <w:rPr>
          <w:rStyle w:val="text"/>
          <w:rFonts w:eastAsiaTheme="majorEastAsia"/>
          <w:color w:val="000000"/>
        </w:rPr>
        <w:t>By His Spirit, the Lord will give us peace, joy and soul-contentment through it all!</w:t>
      </w:r>
    </w:p>
    <w:p w14:paraId="0072C4D3" w14:textId="2EE09E7C" w:rsidR="00153924" w:rsidRPr="00153924" w:rsidRDefault="00153924" w:rsidP="00153924">
      <w:pPr>
        <w:pStyle w:val="NormalWeb"/>
        <w:shd w:val="clear" w:color="auto" w:fill="FFFFFF"/>
        <w:tabs>
          <w:tab w:val="left" w:pos="90"/>
        </w:tabs>
        <w:rPr>
          <w:rStyle w:val="text"/>
          <w:rFonts w:eastAsiaTheme="majorEastAsia"/>
          <w:color w:val="000000"/>
        </w:rPr>
      </w:pPr>
      <w:r w:rsidRPr="00153924">
        <w:rPr>
          <w:rStyle w:val="text"/>
          <w:rFonts w:eastAsiaTheme="majorEastAsia"/>
          <w:b/>
          <w:bCs/>
          <w:color w:val="000000"/>
        </w:rPr>
        <w:t>Philippians 4:4-7</w:t>
      </w:r>
      <w:r w:rsidRPr="00153924">
        <w:rPr>
          <w:rStyle w:val="text"/>
          <w:rFonts w:eastAsiaTheme="majorEastAsia"/>
          <w:color w:val="000000"/>
        </w:rPr>
        <w:t xml:space="preserve"> “Rejoice in the Lord always. I will say it again: Rejoice! Let your gentleness be evident to all. The Lord is near. Do not be anxious about anything, but in everything, by prayer and petition, with thanksgiving, present your requests to God. And the peace of God, which transcends all understanding, will guard your hearts and your minds in Christ Jesus!”  </w:t>
      </w:r>
    </w:p>
    <w:p w14:paraId="4DF571E6" w14:textId="23660BDB" w:rsidR="00153924" w:rsidRPr="00153924" w:rsidRDefault="00153924" w:rsidP="00153924">
      <w:pPr>
        <w:pStyle w:val="NormalWeb"/>
        <w:numPr>
          <w:ilvl w:val="0"/>
          <w:numId w:val="6"/>
        </w:numPr>
        <w:shd w:val="clear" w:color="auto" w:fill="FFFFFF"/>
        <w:tabs>
          <w:tab w:val="left" w:pos="90"/>
        </w:tabs>
        <w:rPr>
          <w:rStyle w:val="text"/>
          <w:rFonts w:eastAsiaTheme="majorEastAsia"/>
          <w:color w:val="000000"/>
        </w:rPr>
      </w:pPr>
      <w:r w:rsidRPr="00153924">
        <w:rPr>
          <w:rStyle w:val="text"/>
          <w:rFonts w:eastAsiaTheme="majorEastAsia"/>
          <w:color w:val="000000"/>
        </w:rPr>
        <w:t xml:space="preserve">By the Spirit, the Lord will give you what </w:t>
      </w:r>
      <w:r w:rsidR="001C4638" w:rsidRPr="00153924">
        <w:rPr>
          <w:rStyle w:val="text"/>
          <w:rFonts w:eastAsiaTheme="majorEastAsia"/>
          <w:color w:val="000000"/>
        </w:rPr>
        <w:t>all</w:t>
      </w:r>
      <w:r w:rsidRPr="00153924">
        <w:rPr>
          <w:rStyle w:val="text"/>
          <w:rFonts w:eastAsiaTheme="majorEastAsia"/>
          <w:color w:val="000000"/>
        </w:rPr>
        <w:t xml:space="preserve"> humanity needs to endure this dark, evil world: </w:t>
      </w:r>
      <w:r w:rsidRPr="001C4638">
        <w:rPr>
          <w:rStyle w:val="text"/>
          <w:rFonts w:eastAsiaTheme="majorEastAsia"/>
          <w:b/>
          <w:bCs/>
          <w:color w:val="000000"/>
        </w:rPr>
        <w:t>HOPE!</w:t>
      </w:r>
    </w:p>
    <w:p w14:paraId="5C1F5494" w14:textId="79FD27F0" w:rsidR="00153924" w:rsidRPr="00153924" w:rsidRDefault="00153924" w:rsidP="00153924">
      <w:pPr>
        <w:pStyle w:val="NormalWeb"/>
        <w:shd w:val="clear" w:color="auto" w:fill="FFFFFF"/>
        <w:tabs>
          <w:tab w:val="left" w:pos="90"/>
        </w:tabs>
        <w:rPr>
          <w:rStyle w:val="text"/>
          <w:rFonts w:eastAsiaTheme="majorEastAsia"/>
          <w:color w:val="000000"/>
        </w:rPr>
      </w:pPr>
      <w:r w:rsidRPr="00153924">
        <w:rPr>
          <w:rStyle w:val="text"/>
          <w:rFonts w:eastAsiaTheme="majorEastAsia"/>
          <w:b/>
          <w:bCs/>
          <w:color w:val="000000"/>
        </w:rPr>
        <w:t>Romans 5:2-5</w:t>
      </w:r>
      <w:r w:rsidRPr="00153924">
        <w:rPr>
          <w:rStyle w:val="text"/>
          <w:rFonts w:eastAsiaTheme="majorEastAsia"/>
          <w:color w:val="000000"/>
        </w:rPr>
        <w:t xml:space="preserve"> “And we rejoice in the hope of the glory of God. Not only so, but we also rejoice in our sufferings, because we know that suffering produces perseverance; perseverance, character; and character, hope. And hope does not disappoint us, because God has poured out his love into our hearts by the Holy Spirit, whom He has given us.”</w:t>
      </w:r>
    </w:p>
    <w:p w14:paraId="30ED5758" w14:textId="03BF434D" w:rsidR="004C7DCD" w:rsidRPr="001C4638" w:rsidRDefault="00153924" w:rsidP="001C4638">
      <w:pPr>
        <w:pStyle w:val="NormalWeb"/>
        <w:shd w:val="clear" w:color="auto" w:fill="FFFFFF"/>
        <w:tabs>
          <w:tab w:val="left" w:pos="90"/>
        </w:tabs>
        <w:rPr>
          <w:rFonts w:eastAsiaTheme="majorEastAsia"/>
          <w:color w:val="000000"/>
          <w:sz w:val="28"/>
          <w:szCs w:val="28"/>
        </w:rPr>
      </w:pPr>
      <w:r w:rsidRPr="00153924">
        <w:rPr>
          <w:rStyle w:val="text"/>
          <w:rFonts w:eastAsiaTheme="majorEastAsia"/>
          <w:color w:val="000000"/>
        </w:rPr>
        <w:tab/>
      </w:r>
      <w:r w:rsidRPr="00153924">
        <w:rPr>
          <w:rStyle w:val="text"/>
          <w:rFonts w:eastAsiaTheme="majorEastAsia"/>
          <w:color w:val="000000"/>
        </w:rPr>
        <w:tab/>
      </w:r>
      <w:r w:rsidR="001C4638">
        <w:rPr>
          <w:rStyle w:val="text"/>
          <w:rFonts w:eastAsiaTheme="majorEastAsia"/>
          <w:color w:val="000000"/>
        </w:rPr>
        <w:t xml:space="preserve">THE BEST IS YET TO COME! </w:t>
      </w:r>
      <w:r w:rsidR="001C4638">
        <w:rPr>
          <w:rStyle w:val="text"/>
          <w:rFonts w:eastAsiaTheme="majorEastAsia"/>
          <w:color w:val="000000"/>
        </w:rPr>
        <w:tab/>
        <w:t>Revelation 19—the Wedding Supper of the Lamb!</w:t>
      </w:r>
    </w:p>
    <w:sectPr w:rsidR="004C7DCD" w:rsidRPr="001C4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4AC5" w14:textId="77777777" w:rsidR="00153924" w:rsidRDefault="00153924" w:rsidP="00153924">
      <w:pPr>
        <w:spacing w:after="0" w:line="240" w:lineRule="auto"/>
      </w:pPr>
      <w:r>
        <w:separator/>
      </w:r>
    </w:p>
  </w:endnote>
  <w:endnote w:type="continuationSeparator" w:id="0">
    <w:p w14:paraId="11BFC2A2" w14:textId="77777777" w:rsidR="00153924" w:rsidRDefault="00153924" w:rsidP="00153924">
      <w:pPr>
        <w:spacing w:after="0" w:line="240" w:lineRule="auto"/>
      </w:pPr>
      <w:r>
        <w:continuationSeparator/>
      </w:r>
    </w:p>
  </w:endnote>
  <w:endnote w:id="1">
    <w:p w14:paraId="6C4D42CC" w14:textId="77777777" w:rsidR="00153924" w:rsidRPr="007E601E" w:rsidRDefault="00153924" w:rsidP="00153924">
      <w:pPr>
        <w:pStyle w:val="EndnoteText"/>
      </w:pPr>
      <w:r>
        <w:rPr>
          <w:rStyle w:val="EndnoteReference"/>
        </w:rPr>
        <w:endnoteRef/>
      </w:r>
      <w:r>
        <w:t xml:space="preserve"> Kent Hughes, </w:t>
      </w:r>
      <w:r w:rsidRPr="007E601E">
        <w:rPr>
          <w:i/>
          <w:iCs/>
        </w:rPr>
        <w:t>JOHN THAT YOU MAY BELIEVE</w:t>
      </w:r>
      <w:r>
        <w:rPr>
          <w:i/>
          <w:iCs/>
        </w:rPr>
        <w:t xml:space="preserve"> </w:t>
      </w:r>
      <w:r>
        <w:t>(Wheaton: Crossway, 1999), 60.</w:t>
      </w:r>
    </w:p>
  </w:endnote>
  <w:endnote w:id="2">
    <w:p w14:paraId="6B088AD0" w14:textId="77777777" w:rsidR="00153924" w:rsidRDefault="00153924" w:rsidP="00153924">
      <w:pPr>
        <w:pStyle w:val="EndnoteText"/>
      </w:pPr>
      <w:r>
        <w:rPr>
          <w:rStyle w:val="EndnoteReference"/>
        </w:rPr>
        <w:endnoteRef/>
      </w:r>
      <w:r>
        <w:t xml:space="preserve"> Hughes, 61.</w:t>
      </w:r>
    </w:p>
  </w:endnote>
  <w:endnote w:id="3">
    <w:p w14:paraId="41C22D65" w14:textId="77777777" w:rsidR="00153924" w:rsidRDefault="00153924" w:rsidP="00153924">
      <w:pPr>
        <w:pStyle w:val="EndnoteText"/>
      </w:pPr>
      <w:r>
        <w:rPr>
          <w:rStyle w:val="EndnoteReference"/>
        </w:rPr>
        <w:endnoteRef/>
      </w:r>
      <w:r>
        <w:t xml:space="preserve"> Hughes, 61.</w:t>
      </w:r>
    </w:p>
  </w:endnote>
  <w:endnote w:id="4">
    <w:p w14:paraId="515461D1" w14:textId="77777777" w:rsidR="00153924" w:rsidRDefault="00153924" w:rsidP="0015392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C14D" w14:textId="77777777" w:rsidR="00153924" w:rsidRDefault="00153924" w:rsidP="00153924">
      <w:pPr>
        <w:spacing w:after="0" w:line="240" w:lineRule="auto"/>
      </w:pPr>
      <w:r>
        <w:separator/>
      </w:r>
    </w:p>
  </w:footnote>
  <w:footnote w:type="continuationSeparator" w:id="0">
    <w:p w14:paraId="595BA448" w14:textId="77777777" w:rsidR="00153924" w:rsidRDefault="00153924" w:rsidP="00153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00AB"/>
    <w:multiLevelType w:val="hybridMultilevel"/>
    <w:tmpl w:val="F84E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066CE"/>
    <w:multiLevelType w:val="hybridMultilevel"/>
    <w:tmpl w:val="5C688CF8"/>
    <w:lvl w:ilvl="0" w:tplc="2AE87386">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12EFC"/>
    <w:multiLevelType w:val="hybridMultilevel"/>
    <w:tmpl w:val="320A35E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31C02"/>
    <w:multiLevelType w:val="hybridMultilevel"/>
    <w:tmpl w:val="7424E314"/>
    <w:lvl w:ilvl="0" w:tplc="FFE0D8A2">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51F2"/>
    <w:multiLevelType w:val="hybridMultilevel"/>
    <w:tmpl w:val="67662A4C"/>
    <w:lvl w:ilvl="0" w:tplc="20B64A1C">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4C4419"/>
    <w:multiLevelType w:val="hybridMultilevel"/>
    <w:tmpl w:val="86ACF16E"/>
    <w:lvl w:ilvl="0" w:tplc="0DBC22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680545"/>
    <w:multiLevelType w:val="hybridMultilevel"/>
    <w:tmpl w:val="2CFA0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852C6"/>
    <w:multiLevelType w:val="hybridMultilevel"/>
    <w:tmpl w:val="A1688930"/>
    <w:lvl w:ilvl="0" w:tplc="AF1EA5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26CFB"/>
    <w:multiLevelType w:val="hybridMultilevel"/>
    <w:tmpl w:val="C92419E8"/>
    <w:lvl w:ilvl="0" w:tplc="3D7C1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4798990">
    <w:abstractNumId w:val="3"/>
  </w:num>
  <w:num w:numId="2" w16cid:durableId="754058807">
    <w:abstractNumId w:val="4"/>
  </w:num>
  <w:num w:numId="3" w16cid:durableId="701902403">
    <w:abstractNumId w:val="0"/>
  </w:num>
  <w:num w:numId="4" w16cid:durableId="208419331">
    <w:abstractNumId w:val="7"/>
  </w:num>
  <w:num w:numId="5" w16cid:durableId="756100849">
    <w:abstractNumId w:val="5"/>
  </w:num>
  <w:num w:numId="6" w16cid:durableId="1926919473">
    <w:abstractNumId w:val="2"/>
  </w:num>
  <w:num w:numId="7" w16cid:durableId="1097487289">
    <w:abstractNumId w:val="1"/>
  </w:num>
  <w:num w:numId="8" w16cid:durableId="532502891">
    <w:abstractNumId w:val="8"/>
  </w:num>
  <w:num w:numId="9" w16cid:durableId="60210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FD"/>
    <w:rsid w:val="00104095"/>
    <w:rsid w:val="00153924"/>
    <w:rsid w:val="001C4638"/>
    <w:rsid w:val="001E49AF"/>
    <w:rsid w:val="00292FAE"/>
    <w:rsid w:val="002A3E68"/>
    <w:rsid w:val="002D2B14"/>
    <w:rsid w:val="004B6BB8"/>
    <w:rsid w:val="004C7DCD"/>
    <w:rsid w:val="005C503E"/>
    <w:rsid w:val="006443C6"/>
    <w:rsid w:val="00695DD8"/>
    <w:rsid w:val="007A0BB5"/>
    <w:rsid w:val="007E21FD"/>
    <w:rsid w:val="007F7A82"/>
    <w:rsid w:val="00813824"/>
    <w:rsid w:val="00835804"/>
    <w:rsid w:val="008F5193"/>
    <w:rsid w:val="00945994"/>
    <w:rsid w:val="00A0339D"/>
    <w:rsid w:val="00A30EB6"/>
    <w:rsid w:val="00A942BB"/>
    <w:rsid w:val="00B638A2"/>
    <w:rsid w:val="00BA3505"/>
    <w:rsid w:val="00BC3961"/>
    <w:rsid w:val="00C2799F"/>
    <w:rsid w:val="00CE4DD6"/>
    <w:rsid w:val="00CF6AFA"/>
    <w:rsid w:val="00F4157B"/>
    <w:rsid w:val="00F9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D1C2D"/>
  <w15:chartTrackingRefBased/>
  <w15:docId w15:val="{E9D23318-F0C6-42E1-AF6E-8B6F9D52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FD"/>
  </w:style>
  <w:style w:type="paragraph" w:styleId="Heading1">
    <w:name w:val="heading 1"/>
    <w:basedOn w:val="Normal"/>
    <w:next w:val="Normal"/>
    <w:link w:val="Heading1Char"/>
    <w:uiPriority w:val="9"/>
    <w:qFormat/>
    <w:rsid w:val="007E2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1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1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1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1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1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1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1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1FD"/>
    <w:rPr>
      <w:rFonts w:eastAsiaTheme="majorEastAsia" w:cstheme="majorBidi"/>
      <w:color w:val="272727" w:themeColor="text1" w:themeTint="D8"/>
    </w:rPr>
  </w:style>
  <w:style w:type="paragraph" w:styleId="Title">
    <w:name w:val="Title"/>
    <w:basedOn w:val="Normal"/>
    <w:next w:val="Normal"/>
    <w:link w:val="TitleChar"/>
    <w:uiPriority w:val="10"/>
    <w:qFormat/>
    <w:rsid w:val="007E2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1FD"/>
    <w:pPr>
      <w:spacing w:before="160"/>
      <w:jc w:val="center"/>
    </w:pPr>
    <w:rPr>
      <w:i/>
      <w:iCs/>
      <w:color w:val="404040" w:themeColor="text1" w:themeTint="BF"/>
    </w:rPr>
  </w:style>
  <w:style w:type="character" w:customStyle="1" w:styleId="QuoteChar">
    <w:name w:val="Quote Char"/>
    <w:basedOn w:val="DefaultParagraphFont"/>
    <w:link w:val="Quote"/>
    <w:uiPriority w:val="29"/>
    <w:rsid w:val="007E21FD"/>
    <w:rPr>
      <w:i/>
      <w:iCs/>
      <w:color w:val="404040" w:themeColor="text1" w:themeTint="BF"/>
    </w:rPr>
  </w:style>
  <w:style w:type="paragraph" w:styleId="ListParagraph">
    <w:name w:val="List Paragraph"/>
    <w:basedOn w:val="Normal"/>
    <w:uiPriority w:val="34"/>
    <w:qFormat/>
    <w:rsid w:val="007E21FD"/>
    <w:pPr>
      <w:ind w:left="720"/>
      <w:contextualSpacing/>
    </w:pPr>
  </w:style>
  <w:style w:type="character" w:styleId="IntenseEmphasis">
    <w:name w:val="Intense Emphasis"/>
    <w:basedOn w:val="DefaultParagraphFont"/>
    <w:uiPriority w:val="21"/>
    <w:qFormat/>
    <w:rsid w:val="007E21FD"/>
    <w:rPr>
      <w:i/>
      <w:iCs/>
      <w:color w:val="2F5496" w:themeColor="accent1" w:themeShade="BF"/>
    </w:rPr>
  </w:style>
  <w:style w:type="paragraph" w:styleId="IntenseQuote">
    <w:name w:val="Intense Quote"/>
    <w:basedOn w:val="Normal"/>
    <w:next w:val="Normal"/>
    <w:link w:val="IntenseQuoteChar"/>
    <w:uiPriority w:val="30"/>
    <w:qFormat/>
    <w:rsid w:val="007E2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1FD"/>
    <w:rPr>
      <w:i/>
      <w:iCs/>
      <w:color w:val="2F5496" w:themeColor="accent1" w:themeShade="BF"/>
    </w:rPr>
  </w:style>
  <w:style w:type="character" w:styleId="IntenseReference">
    <w:name w:val="Intense Reference"/>
    <w:basedOn w:val="DefaultParagraphFont"/>
    <w:uiPriority w:val="32"/>
    <w:qFormat/>
    <w:rsid w:val="007E21FD"/>
    <w:rPr>
      <w:b/>
      <w:bCs/>
      <w:smallCaps/>
      <w:color w:val="2F5496" w:themeColor="accent1" w:themeShade="BF"/>
      <w:spacing w:val="5"/>
    </w:rPr>
  </w:style>
  <w:style w:type="paragraph" w:customStyle="1" w:styleId="chapter-1">
    <w:name w:val="chapter-1"/>
    <w:basedOn w:val="Normal"/>
    <w:rsid w:val="00153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53924"/>
  </w:style>
  <w:style w:type="paragraph" w:styleId="NormalWeb">
    <w:name w:val="Normal (Web)"/>
    <w:basedOn w:val="Normal"/>
    <w:uiPriority w:val="99"/>
    <w:unhideWhenUsed/>
    <w:rsid w:val="00153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153924"/>
  </w:style>
  <w:style w:type="paragraph" w:styleId="EndnoteText">
    <w:name w:val="endnote text"/>
    <w:basedOn w:val="Normal"/>
    <w:link w:val="EndnoteTextChar"/>
    <w:uiPriority w:val="99"/>
    <w:semiHidden/>
    <w:unhideWhenUsed/>
    <w:rsid w:val="001539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924"/>
    <w:rPr>
      <w:sz w:val="20"/>
      <w:szCs w:val="20"/>
    </w:rPr>
  </w:style>
  <w:style w:type="character" w:styleId="EndnoteReference">
    <w:name w:val="endnote reference"/>
    <w:basedOn w:val="DefaultParagraphFont"/>
    <w:uiPriority w:val="99"/>
    <w:semiHidden/>
    <w:unhideWhenUsed/>
    <w:rsid w:val="00153924"/>
    <w:rPr>
      <w:vertAlign w:val="superscript"/>
    </w:rPr>
  </w:style>
  <w:style w:type="paragraph" w:styleId="Header">
    <w:name w:val="header"/>
    <w:basedOn w:val="Normal"/>
    <w:link w:val="HeaderChar"/>
    <w:uiPriority w:val="99"/>
    <w:unhideWhenUsed/>
    <w:rsid w:val="0015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24"/>
  </w:style>
  <w:style w:type="paragraph" w:styleId="Footer">
    <w:name w:val="footer"/>
    <w:basedOn w:val="Normal"/>
    <w:link w:val="FooterChar"/>
    <w:uiPriority w:val="99"/>
    <w:unhideWhenUsed/>
    <w:rsid w:val="0015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1380</Words>
  <Characters>6033</Characters>
  <Application>Microsoft Office Word</Application>
  <DocSecurity>0</DocSecurity>
  <Lines>125</Lines>
  <Paragraphs>61</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andrews</dc:creator>
  <cp:keywords/>
  <dc:description/>
  <cp:lastModifiedBy>russ andrews</cp:lastModifiedBy>
  <cp:revision>28</cp:revision>
  <dcterms:created xsi:type="dcterms:W3CDTF">2025-10-06T18:42:00Z</dcterms:created>
  <dcterms:modified xsi:type="dcterms:W3CDTF">2025-10-07T13:52:00Z</dcterms:modified>
</cp:coreProperties>
</file>